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부동산 매매계약(이하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주식회사 (이하 “수탁자” 또는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한다)과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매매목적물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</w:t>
      </w:r>
      <w:proofErr w:type="spellStart"/>
      <w:r w:rsidRPr="004C0430">
        <w:rPr>
          <w:rFonts w:eastAsiaTheme="minorHAnsi" w:cs="굴림"/>
          <w:color w:val="000000"/>
          <w:kern w:val="0"/>
          <w:sz w:val="23"/>
          <w:szCs w:val="23"/>
        </w:rPr>
        <w:t>안분가액</w:t>
      </w:r>
      <w:proofErr w:type="spellEnd"/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계좌번호로 무통장 입금방식으로 납부하여야 하며, 무통장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입금표상의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입금자란에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예와 같이 계약자 성명과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동호수를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기입한다(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예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홍길동_101). 본 조항에서 정하여진 사항을 위반함으로 인하여 발생하는 모든 불이익은 매수인이 부담한다. 단, 매매계약이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입찰절차에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의하여 체결되는 경우 계약보증금은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입찰참여시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계약체결일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[00은행 예금주</w:t>
            </w:r>
            <w:proofErr w:type="gramStart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:신영부동산신탁</w:t>
            </w:r>
            <w:proofErr w:type="gramEnd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도인에게 미지급된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인지대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매매목적물에 관한 소유권이전등기일 현재 매매목적물에 관하여 이미 발생하였거나 장래에 발생할 제세공과금(특별히 중과될 수 있는 제세공과금, 종합부동산세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누진액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등을 포함하되, 매매목적물에 관한 신탁계약에 의하여 신탁재산에서 납부가 예정되어 있고, 실제로 수탁자에 의해 신탁재산에서 납부된 제세공과금은 제외함),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준조세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각종 부담금 기타 이와 유사한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제1항과 별도로 매수인은 본건 매매계약으로 매매대금이 완납될 때까지 발생하였거나 부과된 매매목적물의 관리에 필요한 모든 비용(수도, 전기,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가스료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상하수도료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관리비 등을 포함하되 이에 한정되지 않음)의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납부채무를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잔금 </w:t>
      </w:r>
      <w:proofErr w:type="spellStart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완납시까지</w:t>
      </w:r>
      <w:proofErr w:type="spellEnd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거래신고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③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본조의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매수인은 수탁자가 등기부상 최초 1회에 한하여 소유권 이전등기 업무만을 수행하고 이를 제외한 매매계약과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일체의 의무 및 책임(매매목적물의 모든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법률적·사실적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하자 또는 장애에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점유현황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>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 계약의 임대인의 지위(전세금 및 임대보증금 반환, 전세권설정자 및 임대인의 책임과 의무 등 임대인의 모든 지위를 의미하며 이에 한정되지 아니한다)를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면책적으로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본조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처분사실을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통보 받은 날로부터 10일 이내에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기수령한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매매대금을 매수인에게 반환하여야 한다(매수인은 매도인이 보관 중에 발생한 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청구하지 못한다). 다만, 위 매매대금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반환의무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해제된 날로부터 10일 이내에 매수인에게 매수인이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기지불한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금액(매매대금에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매매완결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장애사유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기업구조조정촉진법」에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따른 채무유예결정(워크아웃개시)이 있거나 매매목적물에 관한 처분금지가처분결정이 있는 경우 및 기타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수 있는 사유(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지 여부가 불분명한 경우를 포함함)가 발생한 경우 매도인은 매수인이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기지급한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매매대금(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이자금을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기신고</w:t>
      </w:r>
      <w:proofErr w:type="spellEnd"/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일부무효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중 매도인이 매수인에게 미리 고지한 사항(매매목적물과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공매공고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신탁재산공매 입찰참가자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준수규칙을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포함한다)은 본 계약서를 보충하며, 그 이외에는 부동산 매매에 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일반관례를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gramStart"/>
      <w:r w:rsidRPr="009919CA">
        <w:rPr>
          <w:rFonts w:eastAsiaTheme="minorHAnsi" w:cs="굴림"/>
          <w:color w:val="000000"/>
          <w:kern w:val="0"/>
          <w:sz w:val="23"/>
          <w:szCs w:val="23"/>
        </w:rPr>
        <w:t>[ ]</w:t>
      </w:r>
      <w:proofErr w:type="gramEnd"/>
      <w:r w:rsidRPr="009919CA">
        <w:rPr>
          <w:rFonts w:eastAsiaTheme="minorHAnsi" w:cs="굴림"/>
          <w:color w:val="000000"/>
          <w:kern w:val="0"/>
          <w:sz w:val="23"/>
          <w:szCs w:val="23"/>
        </w:rPr>
        <w:t>(이하 “위탁자”라 한다)는 [ ].[ ].[ ]. 위탁자 소유의 별지 목록 기재 부동산(이하 “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매매목적물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수탁자는 신탁계약에서 정한 바에 따라 (우선)수익자의 계산으로 매매목적물에 관한 매매(공매를 포함한다. 이하 같다) 절차를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진행하는바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, 매도인은 매수인에게 매매목적물을 매도하고 매수인은 매도인으로부터 매매목적물을 매수하고자 한다.</w:t>
      </w:r>
    </w:p>
    <w:p w14:paraId="1AF951C1" w14:textId="77777777" w:rsidR="00D023AD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당사자들은 등기부상 소유권 이전에 협조할 업무를 제외한 신탁에 기한 수탁자의 모든 행위, 권리, 의무 및 매매계약과 관련한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모든 의무 및 책임(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법정책임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, 매매목적물의 모든 법률적•사실적 하자 또는 장애에 대한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참여하는바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위 등기부상 소유권 이전에 협조할 업무 외에 신탁 및 매매계약과 관련하여 어떠한 책임 또는 의무도 부담하지 않는다는 점을 인지하고 있으며 이에 관하여 동의하였다</w:t>
      </w:r>
    </w:p>
    <w:p w14:paraId="59E9CC35" w14:textId="00DF3AB6" w:rsidR="00D023AD" w:rsidRPr="00D023AD" w:rsidRDefault="00D023AD" w:rsidP="00D023A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100" w:left="20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D023AD">
        <w:rPr>
          <w:rFonts w:eastAsiaTheme="minorHAnsi" w:cs="굴림"/>
          <w:kern w:val="0"/>
          <w:sz w:val="24"/>
          <w:szCs w:val="24"/>
        </w:rPr>
        <w:t>④</w:t>
      </w:r>
      <w:r w:rsidRPr="00D023AD">
        <w:rPr>
          <w:rFonts w:eastAsiaTheme="minorHAnsi" w:cs="굴림"/>
          <w:kern w:val="0"/>
          <w:sz w:val="24"/>
          <w:szCs w:val="24"/>
        </w:rPr>
        <w:t xml:space="preserve"> </w:t>
      </w:r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>매수인은 매매목적물에 대해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인천</w:t>
      </w:r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지방법원 </w:t>
      </w:r>
      <w:r>
        <w:rPr>
          <w:rFonts w:ascii="맑은 고딕" w:eastAsia="맑은 고딕" w:hAnsi="맑은 고딕"/>
          <w:color w:val="000000"/>
          <w:sz w:val="24"/>
          <w:szCs w:val="24"/>
        </w:rPr>
        <w:t>2025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>타경5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13074 </w:t>
      </w:r>
      <w:bookmarkStart w:id="0" w:name="_GoBack"/>
      <w:bookmarkEnd w:id="0"/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>부동산임의경매가 진행중임을 사전에 확인하였으며, 해당 부동산임의경매를 원인으로 매매목적물에 대한 소유권이전등기를 할 수 없는 경우 제10조에 따라 본 계약을 해제하기로 한다</w:t>
      </w:r>
      <w:proofErr w:type="gramStart"/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>.(</w:t>
      </w:r>
      <w:proofErr w:type="gramEnd"/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매수인은 매도인이 보관 중에 발생한 매매대금에 대한 </w:t>
      </w:r>
      <w:proofErr w:type="spellStart"/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>이자금은</w:t>
      </w:r>
      <w:proofErr w:type="spellEnd"/>
      <w:r w:rsidRPr="00D023AD"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청구하지 못한다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</w:t>
      </w:r>
      <w:proofErr w:type="spellStart"/>
      <w:r w:rsidRPr="002D1425">
        <w:rPr>
          <w:rFonts w:eastAsiaTheme="minorHAnsi" w:cs="굴림" w:hint="eastAsia"/>
          <w:b/>
          <w:kern w:val="0"/>
          <w:sz w:val="23"/>
          <w:szCs w:val="23"/>
        </w:rPr>
        <w:t>확인사항</w:t>
      </w:r>
      <w:proofErr w:type="spellEnd"/>
      <w:r w:rsidRPr="002D1425">
        <w:rPr>
          <w:rFonts w:eastAsiaTheme="minorHAnsi" w:cs="굴림" w:hint="eastAsia"/>
          <w:b/>
          <w:kern w:val="0"/>
          <w:sz w:val="23"/>
          <w:szCs w:val="23"/>
        </w:rPr>
        <w:t>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proofErr w:type="spellStart"/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상호교섭을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통하여 본 계약 각 조항의 내용이 합의되었음을 확인하고, 본 계약의 확인을 통해 본 계약의 체결에 있어 매도인과 매수인 사이에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개별교섭이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있었다는 점에 대한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■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매수인인은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본 계약에 대한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상호교섭을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당사자들은 본 계약의 체결을 증명하기 위하여 본 계약서 2부를 작성하여 각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기명날인한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</w:t>
      </w:r>
      <w:proofErr w:type="spellStart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국제금융로</w:t>
      </w:r>
      <w:proofErr w:type="spellEnd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) :</w:t>
      </w:r>
      <w:proofErr w:type="gramEnd"/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</w:p>
    <w:p w14:paraId="1009539D" w14:textId="77777777" w:rsidR="007F3B37" w:rsidRPr="00CA5DEF" w:rsidRDefault="00D023AD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7A9403DE" w14:textId="6749E263" w:rsidR="00C61E60" w:rsidRPr="00BD0933" w:rsidRDefault="00C61E60" w:rsidP="00AE779C">
      <w:pPr>
        <w:rPr>
          <w:rFonts w:eastAsiaTheme="minorHAnsi"/>
          <w:b/>
          <w:sz w:val="30"/>
          <w:szCs w:val="30"/>
        </w:rPr>
      </w:pPr>
    </w:p>
    <w:sectPr w:rsidR="00C61E60" w:rsidRPr="00BD093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099393DB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AD" w:rsidRPr="00D023AD">
          <w:rPr>
            <w:noProof/>
            <w:lang w:val="ko-KR"/>
          </w:rPr>
          <w:t>12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529D3"/>
    <w:rsid w:val="002812ED"/>
    <w:rsid w:val="002D1425"/>
    <w:rsid w:val="00311F6A"/>
    <w:rsid w:val="003159D1"/>
    <w:rsid w:val="00364527"/>
    <w:rsid w:val="003754AD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C584F"/>
    <w:rsid w:val="006C5B49"/>
    <w:rsid w:val="006D1249"/>
    <w:rsid w:val="00755850"/>
    <w:rsid w:val="00777EFA"/>
    <w:rsid w:val="007A11F4"/>
    <w:rsid w:val="007A7C2D"/>
    <w:rsid w:val="007C01A2"/>
    <w:rsid w:val="00886EA2"/>
    <w:rsid w:val="00887546"/>
    <w:rsid w:val="00895955"/>
    <w:rsid w:val="00952ED3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3C10"/>
    <w:rsid w:val="00CF2594"/>
    <w:rsid w:val="00CF3BD1"/>
    <w:rsid w:val="00D006E3"/>
    <w:rsid w:val="00D023AD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2C9A-3445-4220-AFB1-0D666B35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배 정현</cp:lastModifiedBy>
  <cp:revision>45</cp:revision>
  <dcterms:created xsi:type="dcterms:W3CDTF">2023-02-26T23:57:00Z</dcterms:created>
  <dcterms:modified xsi:type="dcterms:W3CDTF">2026-01-13T04:05:00Z</dcterms:modified>
</cp:coreProperties>
</file>